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Application form Communications Officer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Part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 1 is not shared with the recruitment team until the job interviews.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 xml:space="preserve">Reference no: __________ </w:t>
      </w:r>
      <w:r>
        <w:rPr>
          <w:rFonts w:cs="Calibri" w:cstheme="minorHAnsi"/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FIRST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FAMILY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ADDRESS: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DAY: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EVENING: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REFEREES: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Please name two referees (with contact details), stating how they know you. One of these should be related to your current or most recent job / employer.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 will not contact any referees until after interviews have taken place.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bookmarkStart w:id="0" w:name="_GoBack"/>
      <w:bookmarkEnd w:id="0"/>
      <w:r>
        <w:rPr/>
        <w:t xml:space="preserve">You declare that the information you provide CEO with is correct.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  <w:t>I</w:t>
      </w:r>
      <w:r>
        <w:rPr/>
        <w:t>ncorrect information provided in the application forms for the post will lead to disqualification.</w:t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b26d9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61b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1</Pages>
  <Words>108</Words>
  <Characters>573</Characters>
  <CharactersWithSpaces>668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2021-05-12T09:40:00Z</dcterms:created>
  <dc:creator>Lisbeth Wismar</dc:creator>
  <dc:description/>
  <dc:language>en-US</dc:language>
  <cp:lastModifiedBy/>
  <dcterms:modified xsi:type="dcterms:W3CDTF">2021-05-17T18:01:50Z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